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42916" w:rsidRDefault="00EB3FC7" w:rsidP="00EB3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B3FC7" w:rsidRPr="00742916" w:rsidRDefault="00EB3FC7" w:rsidP="00EB3FC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4291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EB3FC7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A1837">
              <w:rPr>
                <w:b/>
                <w:sz w:val="24"/>
                <w:szCs w:val="24"/>
              </w:rPr>
              <w:t>metody i techniki  badań jako</w:t>
            </w:r>
            <w:r>
              <w:rPr>
                <w:b/>
                <w:sz w:val="24"/>
                <w:szCs w:val="24"/>
              </w:rPr>
              <w:t>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Default="00EB3FC7" w:rsidP="008E660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EB3FC7" w:rsidRPr="00EB3FC7" w:rsidRDefault="00EB3FC7" w:rsidP="008E6602">
            <w:pPr>
              <w:rPr>
                <w:b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B3FC7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B3FC7" w:rsidRPr="00BE63CF" w:rsidRDefault="00EB3FC7" w:rsidP="008E660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</w:t>
            </w:r>
            <w:r w:rsidR="004A183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:rsidR="00EB3FC7" w:rsidRPr="00EB3FC7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7C7CD8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7C7CD8" w:rsidRDefault="00EB3FC7" w:rsidP="008E6602">
            <w:pPr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7C7CD8" w:rsidRDefault="00EB3FC7" w:rsidP="008E6602">
            <w:pPr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Dr Joanna Nowak</w:t>
            </w:r>
          </w:p>
        </w:tc>
      </w:tr>
      <w:tr w:rsidR="00EB3FC7" w:rsidRPr="007C7CD8" w:rsidTr="008E6602">
        <w:tc>
          <w:tcPr>
            <w:tcW w:w="2988" w:type="dxa"/>
            <w:vAlign w:val="center"/>
          </w:tcPr>
          <w:p w:rsidR="00EB3FC7" w:rsidRPr="007C7CD8" w:rsidRDefault="00EB3FC7" w:rsidP="008E6602">
            <w:pPr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Prowadzący zajęcia</w:t>
            </w:r>
          </w:p>
          <w:p w:rsidR="00EB3FC7" w:rsidRPr="007C7CD8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7C7CD8" w:rsidRDefault="00EB3FC7" w:rsidP="008E6602">
            <w:pPr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7C7CD8" w:rsidRDefault="00EB3FC7" w:rsidP="008E6602">
            <w:pPr>
              <w:rPr>
                <w:color w:val="FF0000"/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dr Iwona Kijowska, dr Irena Sorokosz</w:t>
            </w:r>
          </w:p>
        </w:tc>
      </w:tr>
      <w:tr w:rsidR="00701D53" w:rsidRPr="007C7CD8" w:rsidTr="008E6602">
        <w:tc>
          <w:tcPr>
            <w:tcW w:w="2988" w:type="dxa"/>
            <w:vAlign w:val="center"/>
          </w:tcPr>
          <w:p w:rsidR="00701D53" w:rsidRPr="007C7CD8" w:rsidRDefault="00701D53" w:rsidP="008E6602">
            <w:pPr>
              <w:spacing w:before="120" w:after="120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01D53" w:rsidRPr="007C7CD8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</w:p>
          <w:p w:rsidR="00701D53" w:rsidRPr="007C7CD8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jakościowych</w:t>
            </w:r>
          </w:p>
          <w:p w:rsidR="00701D53" w:rsidRPr="007C7CD8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</w:p>
          <w:p w:rsidR="00701D53" w:rsidRPr="007C7CD8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jakościowych</w:t>
            </w:r>
          </w:p>
        </w:tc>
      </w:tr>
      <w:tr w:rsidR="00701D53" w:rsidRPr="007C7CD8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1D53" w:rsidRPr="007C7CD8" w:rsidRDefault="00701D53" w:rsidP="008E6602">
            <w:pPr>
              <w:spacing w:before="120" w:after="120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7C7CD8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7C7CD8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EFEKTY UCZENIA SIĘ</w:t>
            </w:r>
          </w:p>
        </w:tc>
      </w:tr>
      <w:tr w:rsidR="00EB3FC7" w:rsidRPr="007C7CD8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7C7CD8" w:rsidRDefault="00EB3FC7" w:rsidP="008E6602">
            <w:pPr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Kod kierunkowego efektu </w:t>
            </w:r>
          </w:p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uczenia się</w:t>
            </w:r>
          </w:p>
        </w:tc>
      </w:tr>
      <w:tr w:rsidR="00EB3FC7" w:rsidRPr="007C7CD8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C7CD8" w:rsidRDefault="00EB3FC7" w:rsidP="008E6602">
            <w:pPr>
              <w:pStyle w:val="Nagwek1"/>
              <w:rPr>
                <w:szCs w:val="24"/>
              </w:rPr>
            </w:pPr>
            <w:r w:rsidRPr="007C7CD8">
              <w:rPr>
                <w:szCs w:val="24"/>
              </w:rPr>
              <w:t xml:space="preserve">Wiedza </w:t>
            </w:r>
            <w:r w:rsidRPr="007C7CD8">
              <w:rPr>
                <w:b w:val="0"/>
                <w:szCs w:val="24"/>
              </w:rPr>
              <w:t>(</w:t>
            </w:r>
            <w:r w:rsidRPr="007C7CD8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C7CD8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7C7CD8" w:rsidRDefault="00990126" w:rsidP="00B1633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0</w:t>
            </w:r>
            <w:r w:rsidR="008E01AE" w:rsidRPr="007C7CD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7C7CD8" w:rsidRDefault="0061566E" w:rsidP="00B16335">
            <w:pPr>
              <w:spacing w:after="0"/>
              <w:jc w:val="both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ma pogłębioną i szczegółową wiedzę na temat, strategii jakościowej i metod badań</w:t>
            </w:r>
            <w:r w:rsidR="008E01AE" w:rsidRPr="007C7CD8">
              <w:rPr>
                <w:sz w:val="24"/>
                <w:szCs w:val="24"/>
              </w:rPr>
              <w:t xml:space="preserve"> w pedagogice i pedagogice specjalnej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7C7CD8" w:rsidRDefault="008E01AE" w:rsidP="00EB0C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K1P_W11</w:t>
            </w:r>
          </w:p>
        </w:tc>
      </w:tr>
      <w:tr w:rsidR="0061566E" w:rsidRPr="007C7CD8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7C7CD8" w:rsidRDefault="00990126" w:rsidP="00B1633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0</w:t>
            </w:r>
            <w:r w:rsidR="008E01AE" w:rsidRPr="007C7CD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7C7CD8" w:rsidRDefault="0061566E" w:rsidP="00B1633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Posiada poszerzoną i szczegółową wiedzę w zakresie projektowania procesu badawczego i  prowadzenia jakościowych badań pedagogicznych,  w odniesieniu do odpowiednich etapów edukacyjnych </w:t>
            </w:r>
            <w:r w:rsidR="008E01AE" w:rsidRPr="007C7CD8">
              <w:rPr>
                <w:sz w:val="24"/>
                <w:szCs w:val="24"/>
              </w:rPr>
              <w:t>; zna specyfikę badań osób niepełnosprawnych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7C7CD8" w:rsidRDefault="008E01AE" w:rsidP="00EB0C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K1P_W11</w:t>
            </w:r>
          </w:p>
        </w:tc>
      </w:tr>
      <w:tr w:rsidR="00EB3FC7" w:rsidRPr="007C7CD8" w:rsidTr="007956D1">
        <w:trPr>
          <w:cantSplit/>
          <w:trHeight w:val="450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C7CD8" w:rsidRDefault="00EB3FC7" w:rsidP="008E6602">
            <w:pPr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Umiejętności </w:t>
            </w:r>
            <w:r w:rsidRPr="007C7CD8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C7CD8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7C7CD8" w:rsidRDefault="00990126" w:rsidP="00B1633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0</w:t>
            </w:r>
            <w:r w:rsidR="008E01AE" w:rsidRPr="007C7CD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7C7CD8" w:rsidRDefault="0061566E" w:rsidP="00B1633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potrafi stosować wiedzę teoretyczną z zakresu pedagogiki przedszkolnej i wczesnoszkolnej, </w:t>
            </w:r>
            <w:r w:rsidR="008E01AE" w:rsidRPr="007C7CD8">
              <w:rPr>
                <w:sz w:val="24"/>
                <w:szCs w:val="24"/>
              </w:rPr>
              <w:t xml:space="preserve">pedagogiki specjalnej, </w:t>
            </w:r>
            <w:r w:rsidRPr="007C7CD8">
              <w:rPr>
                <w:sz w:val="24"/>
                <w:szCs w:val="24"/>
              </w:rPr>
              <w:t>subdyscyplin pedagogicznych oraz nauk pokrewnych w celu analizowania i  interpretowania złożonych problemów edukacyjnych, wychowawczych, opiekuńczych, pomocowych i terapeutycznych, a także w celu  projektowania jakościowych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7C7CD8" w:rsidRDefault="008E01AE" w:rsidP="00EB0C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K1P_U02</w:t>
            </w:r>
          </w:p>
        </w:tc>
      </w:tr>
      <w:tr w:rsidR="0061566E" w:rsidRPr="007C7CD8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7C7CD8" w:rsidRDefault="00990126" w:rsidP="00B1633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0</w:t>
            </w:r>
            <w:r w:rsidR="008E01AE" w:rsidRPr="007C7CD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7C7CD8" w:rsidRDefault="0061566E" w:rsidP="00B16335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posiada rozwiniętą umiejętność tworzenia zasobów działalności pedagogicznej (w tym edukacyjnej) z wykorzystaniem narzędzi edytorskich, umiejętność wykorzystania multimediów w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7C7CD8" w:rsidRDefault="008E01AE" w:rsidP="00EB0C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K1P_U14</w:t>
            </w:r>
          </w:p>
        </w:tc>
      </w:tr>
      <w:tr w:rsidR="0061566E" w:rsidRPr="007C7CD8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7C7CD8" w:rsidRDefault="00990126" w:rsidP="00B1633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0</w:t>
            </w:r>
            <w:r w:rsidR="008E01AE" w:rsidRPr="007C7CD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7C7CD8" w:rsidRDefault="0061566E" w:rsidP="00B1633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posiada poszerzoną i szczegółową umiejętność </w:t>
            </w:r>
            <w:r w:rsidR="008E01AE" w:rsidRPr="007C7CD8">
              <w:rPr>
                <w:sz w:val="24"/>
                <w:szCs w:val="24"/>
              </w:rPr>
              <w:t xml:space="preserve">projektowania i </w:t>
            </w:r>
            <w:r w:rsidRPr="007C7CD8">
              <w:rPr>
                <w:sz w:val="24"/>
                <w:szCs w:val="24"/>
              </w:rPr>
              <w:t>prowadzenia jakościowych badań pedagogicznych,</w:t>
            </w:r>
            <w:r w:rsidR="008E01AE" w:rsidRPr="007C7CD8">
              <w:rPr>
                <w:sz w:val="24"/>
                <w:szCs w:val="24"/>
              </w:rPr>
              <w:t xml:space="preserve"> w </w:t>
            </w:r>
            <w:r w:rsidRPr="007C7CD8">
              <w:rPr>
                <w:sz w:val="24"/>
                <w:szCs w:val="24"/>
              </w:rPr>
              <w:t>odniesieniu do odpowiednich etapów edukacyjnych i uwzględniającą specjalne potrzeby edukacyjne i rozwojowe.</w:t>
            </w:r>
            <w:r w:rsidR="008E01AE" w:rsidRPr="007C7CD8">
              <w:rPr>
                <w:sz w:val="24"/>
                <w:szCs w:val="24"/>
              </w:rPr>
              <w:t xml:space="preserve">, </w:t>
            </w:r>
            <w:r w:rsidR="007956D1" w:rsidRPr="007C7CD8">
              <w:rPr>
                <w:sz w:val="24"/>
                <w:szCs w:val="24"/>
              </w:rPr>
              <w:t>terapeutyczne</w:t>
            </w:r>
            <w:r w:rsidR="008E01AE" w:rsidRPr="007C7CD8">
              <w:rPr>
                <w:sz w:val="24"/>
                <w:szCs w:val="24"/>
              </w:rPr>
              <w:t xml:space="preserve"> i </w:t>
            </w:r>
            <w:r w:rsidR="007956D1" w:rsidRPr="007C7CD8">
              <w:rPr>
                <w:sz w:val="24"/>
                <w:szCs w:val="24"/>
              </w:rPr>
              <w:t>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7C7CD8" w:rsidRDefault="008E01AE" w:rsidP="00EB0C4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K1P_U06</w:t>
            </w:r>
          </w:p>
        </w:tc>
      </w:tr>
      <w:tr w:rsidR="00EB3FC7" w:rsidRPr="007C7CD8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C7CD8" w:rsidRDefault="00EB3FC7" w:rsidP="008E6602">
            <w:pPr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C7CD8" w:rsidTr="00C8002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7C7CD8" w:rsidRDefault="00990126" w:rsidP="00B1633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0</w:t>
            </w:r>
            <w:r w:rsidR="008E01AE" w:rsidRPr="007C7CD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66E" w:rsidRPr="007C7CD8" w:rsidRDefault="0061566E" w:rsidP="00B16335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7C7CD8" w:rsidRDefault="008E01AE" w:rsidP="008E01AE">
            <w:pPr>
              <w:keepNext/>
              <w:spacing w:after="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K1P_K01</w:t>
            </w:r>
          </w:p>
        </w:tc>
      </w:tr>
    </w:tbl>
    <w:p w:rsidR="00EB3FC7" w:rsidRPr="007C7CD8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7C7CD8" w:rsidTr="008E6602">
        <w:tc>
          <w:tcPr>
            <w:tcW w:w="10008" w:type="dxa"/>
            <w:vAlign w:val="center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TREŚCI PROGRAMOWE</w:t>
            </w:r>
          </w:p>
        </w:tc>
      </w:tr>
      <w:tr w:rsidR="00EB3FC7" w:rsidRPr="007C7CD8" w:rsidTr="008E6602">
        <w:tc>
          <w:tcPr>
            <w:tcW w:w="10008" w:type="dxa"/>
            <w:shd w:val="pct15" w:color="auto" w:fill="FFFFFF"/>
          </w:tcPr>
          <w:p w:rsidR="00EB3FC7" w:rsidRPr="007C7CD8" w:rsidRDefault="00EB3FC7" w:rsidP="008E6602">
            <w:pPr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Wykład</w:t>
            </w:r>
          </w:p>
        </w:tc>
      </w:tr>
      <w:tr w:rsidR="00EB3FC7" w:rsidRPr="007C7CD8" w:rsidTr="008E6602">
        <w:tc>
          <w:tcPr>
            <w:tcW w:w="10008" w:type="dxa"/>
          </w:tcPr>
          <w:p w:rsidR="00701D53" w:rsidRPr="007C7CD8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01D53" w:rsidRPr="007C7CD8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Badania jakościowe stosowane w pedagogice.</w:t>
            </w:r>
          </w:p>
          <w:p w:rsidR="00701D53" w:rsidRPr="007C7CD8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jakościowa.</w:t>
            </w:r>
          </w:p>
          <w:p w:rsidR="00701D53" w:rsidRPr="007C7CD8" w:rsidRDefault="0061566E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01D53" w:rsidRPr="007C7CD8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jakościowej</w:t>
            </w:r>
          </w:p>
          <w:p w:rsidR="00EB3FC7" w:rsidRPr="007C7CD8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Metody analizy badań jakościowych</w:t>
            </w:r>
          </w:p>
        </w:tc>
      </w:tr>
      <w:tr w:rsidR="00EB3FC7" w:rsidRPr="007C7CD8" w:rsidTr="008E6602">
        <w:tc>
          <w:tcPr>
            <w:tcW w:w="10008" w:type="dxa"/>
            <w:shd w:val="pct15" w:color="auto" w:fill="FFFFFF"/>
          </w:tcPr>
          <w:p w:rsidR="00EB3FC7" w:rsidRPr="007C7CD8" w:rsidRDefault="00EB3FC7" w:rsidP="008E6602">
            <w:pPr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Ćwiczenia</w:t>
            </w:r>
          </w:p>
        </w:tc>
      </w:tr>
      <w:tr w:rsidR="00EB3FC7" w:rsidRPr="007C7CD8" w:rsidTr="008E6602">
        <w:tc>
          <w:tcPr>
            <w:tcW w:w="10008" w:type="dxa"/>
          </w:tcPr>
          <w:p w:rsidR="00701D53" w:rsidRPr="007C7CD8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CD8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robocze.</w:t>
            </w:r>
          </w:p>
          <w:p w:rsidR="00701D53" w:rsidRPr="007C7CD8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CD8">
              <w:rPr>
                <w:rFonts w:ascii="Times New Roman" w:hAnsi="Times New Roman"/>
                <w:sz w:val="24"/>
                <w:szCs w:val="24"/>
              </w:rPr>
              <w:t>Sposoby doboru próby.</w:t>
            </w:r>
          </w:p>
          <w:p w:rsidR="00701D53" w:rsidRPr="007C7CD8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CD8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01D53" w:rsidRPr="007C7CD8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CD8">
              <w:rPr>
                <w:rFonts w:ascii="Times New Roman" w:hAnsi="Times New Roman"/>
                <w:sz w:val="24"/>
                <w:szCs w:val="24"/>
              </w:rPr>
              <w:t>Interpretowanie danych uzyskanych w badaniach (np. wyodrębnianie kategorii, kodowanie)</w:t>
            </w:r>
          </w:p>
          <w:p w:rsidR="00EB3FC7" w:rsidRPr="007C7CD8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CD8">
              <w:rPr>
                <w:rFonts w:ascii="Times New Roman" w:hAnsi="Times New Roman"/>
                <w:sz w:val="24"/>
                <w:szCs w:val="24"/>
              </w:rPr>
              <w:lastRenderedPageBreak/>
              <w:t>Wnioski i prezentacja graficzna</w:t>
            </w:r>
          </w:p>
          <w:p w:rsidR="00701D53" w:rsidRPr="007C7CD8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CD8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 strategii jakościowej</w:t>
            </w:r>
          </w:p>
        </w:tc>
      </w:tr>
      <w:tr w:rsidR="00EB3FC7" w:rsidRPr="007C7CD8" w:rsidTr="008E6602">
        <w:tc>
          <w:tcPr>
            <w:tcW w:w="10008" w:type="dxa"/>
            <w:shd w:val="pct15" w:color="auto" w:fill="FFFFFF"/>
          </w:tcPr>
          <w:p w:rsidR="00EB3FC7" w:rsidRPr="007C7CD8" w:rsidRDefault="00EB3FC7" w:rsidP="008E6602">
            <w:pPr>
              <w:pStyle w:val="Nagwek1"/>
              <w:rPr>
                <w:szCs w:val="24"/>
              </w:rPr>
            </w:pPr>
            <w:r w:rsidRPr="007C7CD8">
              <w:rPr>
                <w:szCs w:val="24"/>
              </w:rPr>
              <w:lastRenderedPageBreak/>
              <w:t>Laboratorium</w:t>
            </w:r>
          </w:p>
        </w:tc>
      </w:tr>
      <w:tr w:rsidR="00EB3FC7" w:rsidRPr="007C7CD8" w:rsidTr="008E6602">
        <w:tc>
          <w:tcPr>
            <w:tcW w:w="10008" w:type="dxa"/>
          </w:tcPr>
          <w:p w:rsidR="00EB3FC7" w:rsidRPr="007C7CD8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C7CD8" w:rsidTr="008E6602">
        <w:tc>
          <w:tcPr>
            <w:tcW w:w="10008" w:type="dxa"/>
            <w:shd w:val="pct15" w:color="auto" w:fill="FFFFFF"/>
          </w:tcPr>
          <w:p w:rsidR="00EB3FC7" w:rsidRPr="007C7CD8" w:rsidRDefault="00EB3FC7" w:rsidP="008E6602">
            <w:pPr>
              <w:pStyle w:val="Nagwek1"/>
              <w:rPr>
                <w:szCs w:val="24"/>
              </w:rPr>
            </w:pPr>
            <w:r w:rsidRPr="007C7CD8">
              <w:rPr>
                <w:szCs w:val="24"/>
              </w:rPr>
              <w:t>Projekt</w:t>
            </w:r>
          </w:p>
        </w:tc>
      </w:tr>
      <w:tr w:rsidR="00EB3FC7" w:rsidRPr="007C7CD8" w:rsidTr="008E6602">
        <w:tc>
          <w:tcPr>
            <w:tcW w:w="10008" w:type="dxa"/>
          </w:tcPr>
          <w:p w:rsidR="00EB3FC7" w:rsidRPr="007C7CD8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C7CD8" w:rsidTr="008E6602">
        <w:tc>
          <w:tcPr>
            <w:tcW w:w="10008" w:type="dxa"/>
            <w:shd w:val="clear" w:color="auto" w:fill="D9D9D9"/>
          </w:tcPr>
          <w:p w:rsidR="00EB3FC7" w:rsidRPr="007C7CD8" w:rsidRDefault="00EB3FC7" w:rsidP="008E6602">
            <w:pPr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Seminarium</w:t>
            </w:r>
          </w:p>
        </w:tc>
      </w:tr>
      <w:tr w:rsidR="00EB3FC7" w:rsidRPr="007C7CD8" w:rsidTr="008E6602">
        <w:tc>
          <w:tcPr>
            <w:tcW w:w="10008" w:type="dxa"/>
          </w:tcPr>
          <w:p w:rsidR="00EB3FC7" w:rsidRPr="007C7CD8" w:rsidRDefault="00EB3FC7" w:rsidP="008E6602">
            <w:pPr>
              <w:rPr>
                <w:b/>
                <w:sz w:val="24"/>
                <w:szCs w:val="24"/>
              </w:rPr>
            </w:pPr>
          </w:p>
        </w:tc>
      </w:tr>
      <w:tr w:rsidR="00EB3FC7" w:rsidRPr="007C7CD8" w:rsidTr="008E6602">
        <w:tc>
          <w:tcPr>
            <w:tcW w:w="10008" w:type="dxa"/>
            <w:shd w:val="clear" w:color="auto" w:fill="D9D9D9"/>
          </w:tcPr>
          <w:p w:rsidR="00EB3FC7" w:rsidRPr="007C7CD8" w:rsidRDefault="00EB3FC7" w:rsidP="008E6602">
            <w:pPr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7C7CD8" w:rsidTr="008E6602">
        <w:tc>
          <w:tcPr>
            <w:tcW w:w="10008" w:type="dxa"/>
          </w:tcPr>
          <w:p w:rsidR="00EB3FC7" w:rsidRPr="007C7CD8" w:rsidRDefault="00EB3FC7" w:rsidP="008E6602">
            <w:pPr>
              <w:rPr>
                <w:sz w:val="24"/>
                <w:szCs w:val="24"/>
              </w:rPr>
            </w:pPr>
          </w:p>
        </w:tc>
      </w:tr>
    </w:tbl>
    <w:p w:rsidR="00EB3FC7" w:rsidRPr="007C7CD8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01D53" w:rsidRPr="007C7CD8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1D53" w:rsidRPr="007C7CD8" w:rsidRDefault="00701D53" w:rsidP="008E6602">
            <w:pPr>
              <w:spacing w:before="120" w:after="120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Babbie E. (2003) </w:t>
            </w:r>
            <w:r w:rsidRPr="007C7CD8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7C7CD8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7C7CD8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Łobocki M. (2003) </w:t>
            </w:r>
            <w:r w:rsidRPr="007C7CD8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01D53" w:rsidRPr="007C7CD8" w:rsidRDefault="00701D53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7C7CD8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C7CD8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  <w:p w:rsidR="0061566E" w:rsidRPr="007C7CD8" w:rsidRDefault="0061566E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Ciechowska M., Szymańska M., Wybrane metody jakościowe w badaniach pedagogicznych, Kraków 2017</w:t>
            </w:r>
          </w:p>
        </w:tc>
      </w:tr>
      <w:tr w:rsidR="00701D53" w:rsidRPr="007C7CD8" w:rsidTr="008E6602">
        <w:tc>
          <w:tcPr>
            <w:tcW w:w="2660" w:type="dxa"/>
          </w:tcPr>
          <w:p w:rsidR="00701D53" w:rsidRPr="007C7CD8" w:rsidRDefault="00701D53" w:rsidP="008E6602">
            <w:pPr>
              <w:spacing w:before="120" w:after="120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Silverman D., (2009) </w:t>
            </w:r>
            <w:r w:rsidRPr="007C7CD8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Silverman D., (2009) </w:t>
            </w:r>
            <w:r w:rsidRPr="007C7CD8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7C7CD8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7C7CD8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7C7CD8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EB3FC7" w:rsidRPr="007C7CD8" w:rsidTr="008E6602">
        <w:tc>
          <w:tcPr>
            <w:tcW w:w="2660" w:type="dxa"/>
          </w:tcPr>
          <w:p w:rsidR="00EB3FC7" w:rsidRPr="007C7CD8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7C7CD8" w:rsidRDefault="00701D53" w:rsidP="008E6602">
            <w:pPr>
              <w:ind w:left="72"/>
              <w:rPr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7C7CD8" w:rsidRDefault="00EB3FC7" w:rsidP="00EB3FC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7C7CD8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</w:p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Nr efektu uczenia się/grupy efektów</w:t>
            </w:r>
            <w:r w:rsidRPr="007C7CD8">
              <w:rPr>
                <w:sz w:val="24"/>
                <w:szCs w:val="24"/>
              </w:rPr>
              <w:br/>
            </w:r>
          </w:p>
        </w:tc>
      </w:tr>
      <w:tr w:rsidR="00701D53" w:rsidRPr="007C7CD8" w:rsidTr="00465EB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jakościowych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7C7CD8" w:rsidRDefault="00990126" w:rsidP="00701D53">
            <w:pPr>
              <w:spacing w:after="0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0</w:t>
            </w:r>
            <w:r w:rsidR="008E01AE" w:rsidRPr="007C7CD8">
              <w:rPr>
                <w:sz w:val="24"/>
                <w:szCs w:val="24"/>
              </w:rPr>
              <w:t>4,</w:t>
            </w:r>
            <w:r w:rsidRPr="007C7CD8">
              <w:rPr>
                <w:sz w:val="24"/>
                <w:szCs w:val="24"/>
              </w:rPr>
              <w:t>0</w:t>
            </w:r>
            <w:r w:rsidR="008E01AE" w:rsidRPr="007C7CD8">
              <w:rPr>
                <w:sz w:val="24"/>
                <w:szCs w:val="24"/>
              </w:rPr>
              <w:t>5</w:t>
            </w:r>
          </w:p>
        </w:tc>
      </w:tr>
      <w:tr w:rsidR="00701D53" w:rsidRPr="007C7CD8" w:rsidTr="00AC1F08">
        <w:tc>
          <w:tcPr>
            <w:tcW w:w="8208" w:type="dxa"/>
            <w:gridSpan w:val="2"/>
            <w:vAlign w:val="center"/>
          </w:tcPr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jakościowych) </w:t>
            </w:r>
          </w:p>
        </w:tc>
        <w:tc>
          <w:tcPr>
            <w:tcW w:w="1800" w:type="dxa"/>
          </w:tcPr>
          <w:p w:rsidR="00701D53" w:rsidRPr="007C7CD8" w:rsidRDefault="00990126" w:rsidP="00B16335">
            <w:pPr>
              <w:rPr>
                <w:rFonts w:ascii="Arial Narrow" w:hAnsi="Arial Narrow"/>
                <w:sz w:val="24"/>
                <w:szCs w:val="24"/>
              </w:rPr>
            </w:pPr>
            <w:r w:rsidRPr="007C7CD8">
              <w:rPr>
                <w:rFonts w:ascii="Arial Narrow" w:hAnsi="Arial Narrow"/>
                <w:sz w:val="24"/>
                <w:szCs w:val="24"/>
              </w:rPr>
              <w:t>0</w:t>
            </w:r>
            <w:r w:rsidR="008E01AE" w:rsidRPr="007C7CD8">
              <w:rPr>
                <w:rFonts w:ascii="Arial Narrow" w:hAnsi="Arial Narrow"/>
                <w:sz w:val="24"/>
                <w:szCs w:val="24"/>
              </w:rPr>
              <w:t>4,</w:t>
            </w:r>
            <w:r w:rsidRPr="007C7CD8">
              <w:rPr>
                <w:rFonts w:ascii="Arial Narrow" w:hAnsi="Arial Narrow"/>
                <w:sz w:val="24"/>
                <w:szCs w:val="24"/>
              </w:rPr>
              <w:t>0</w:t>
            </w:r>
            <w:r w:rsidR="008E01AE" w:rsidRPr="007C7CD8">
              <w:rPr>
                <w:rFonts w:ascii="Arial Narrow" w:hAnsi="Arial Narrow"/>
                <w:sz w:val="24"/>
                <w:szCs w:val="24"/>
              </w:rPr>
              <w:t>5,</w:t>
            </w:r>
            <w:r w:rsidRPr="007C7CD8">
              <w:rPr>
                <w:rFonts w:ascii="Arial Narrow" w:hAnsi="Arial Narrow"/>
                <w:sz w:val="24"/>
                <w:szCs w:val="24"/>
              </w:rPr>
              <w:t>0</w:t>
            </w:r>
            <w:r w:rsidR="008E01AE" w:rsidRPr="007C7CD8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701D53" w:rsidRPr="007C7CD8" w:rsidTr="00AC1F08">
        <w:tc>
          <w:tcPr>
            <w:tcW w:w="8208" w:type="dxa"/>
            <w:gridSpan w:val="2"/>
            <w:vAlign w:val="center"/>
          </w:tcPr>
          <w:p w:rsidR="00701D53" w:rsidRPr="007C7CD8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CD8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701D53" w:rsidRPr="007C7CD8" w:rsidRDefault="00990126" w:rsidP="00B16335">
            <w:pPr>
              <w:rPr>
                <w:rFonts w:ascii="Arial Narrow" w:hAnsi="Arial Narrow"/>
                <w:sz w:val="24"/>
                <w:szCs w:val="24"/>
              </w:rPr>
            </w:pPr>
            <w:r w:rsidRPr="007C7CD8">
              <w:rPr>
                <w:rFonts w:ascii="Arial Narrow" w:hAnsi="Arial Narrow"/>
                <w:sz w:val="24"/>
                <w:szCs w:val="24"/>
              </w:rPr>
              <w:t>0</w:t>
            </w:r>
            <w:r w:rsidR="008E01AE" w:rsidRPr="007C7CD8">
              <w:rPr>
                <w:rFonts w:ascii="Arial Narrow" w:hAnsi="Arial Narrow"/>
                <w:sz w:val="24"/>
                <w:szCs w:val="24"/>
              </w:rPr>
              <w:t>1,</w:t>
            </w:r>
            <w:r w:rsidRPr="007C7CD8">
              <w:rPr>
                <w:rFonts w:ascii="Arial Narrow" w:hAnsi="Arial Narrow"/>
                <w:sz w:val="24"/>
                <w:szCs w:val="24"/>
              </w:rPr>
              <w:t>0</w:t>
            </w:r>
            <w:r w:rsidR="008E01AE" w:rsidRPr="007C7CD8">
              <w:rPr>
                <w:rFonts w:ascii="Arial Narrow" w:hAnsi="Arial Narrow"/>
                <w:sz w:val="24"/>
                <w:szCs w:val="24"/>
              </w:rPr>
              <w:t>2,</w:t>
            </w:r>
            <w:r w:rsidRPr="007C7CD8">
              <w:rPr>
                <w:rFonts w:ascii="Arial Narrow" w:hAnsi="Arial Narrow"/>
                <w:sz w:val="24"/>
                <w:szCs w:val="24"/>
              </w:rPr>
              <w:t>0</w:t>
            </w:r>
            <w:r w:rsidR="008E01AE" w:rsidRPr="007C7CD8"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EB3FC7" w:rsidRPr="007C7CD8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7C7CD8" w:rsidRDefault="00EB3FC7" w:rsidP="008E6602">
            <w:pPr>
              <w:rPr>
                <w:rFonts w:ascii="Arial Narrow" w:hAnsi="Arial Narrow"/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7C7CD8" w:rsidRDefault="00EB3FC7" w:rsidP="008E6602">
            <w:pPr>
              <w:rPr>
                <w:rFonts w:ascii="Arial Narrow" w:hAnsi="Arial Narrow"/>
                <w:sz w:val="24"/>
                <w:szCs w:val="24"/>
              </w:rPr>
            </w:pPr>
            <w:r w:rsidRPr="007C7CD8">
              <w:rPr>
                <w:rFonts w:ascii="Arial Narrow" w:hAnsi="Arial Narrow"/>
                <w:sz w:val="24"/>
                <w:szCs w:val="24"/>
              </w:rPr>
              <w:t>Zal</w:t>
            </w:r>
            <w:r w:rsidR="00990126" w:rsidRPr="007C7CD8">
              <w:rPr>
                <w:rFonts w:ascii="Arial Narrow" w:hAnsi="Arial Narrow"/>
                <w:sz w:val="24"/>
                <w:szCs w:val="24"/>
              </w:rPr>
              <w:t>iczenie</w:t>
            </w:r>
          </w:p>
        </w:tc>
      </w:tr>
    </w:tbl>
    <w:p w:rsidR="00EB3FC7" w:rsidRPr="007C7CD8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7C7CD8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7C7CD8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  <w:p w:rsidR="00EB3FC7" w:rsidRPr="007C7CD8" w:rsidRDefault="00EB3FC7" w:rsidP="00EB3FC7">
            <w:pPr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B3FC7" w:rsidRPr="007C7CD8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</w:p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7C7CD8" w:rsidRDefault="00EB3FC7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Liczba godzin  </w:t>
            </w: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  <w:vMerge/>
          </w:tcPr>
          <w:p w:rsidR="00EB3FC7" w:rsidRPr="007C7CD8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W tym zajęcia powiązane </w:t>
            </w:r>
            <w:r w:rsidRPr="007C7CD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</w:tcPr>
          <w:p w:rsidR="00EB3FC7" w:rsidRPr="007C7CD8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5</w:t>
            </w: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</w:tcPr>
          <w:p w:rsidR="00EB3FC7" w:rsidRPr="007C7CD8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10</w:t>
            </w: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</w:tcPr>
          <w:p w:rsidR="00EB3FC7" w:rsidRPr="007C7CD8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C7CD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30</w:t>
            </w: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</w:tcPr>
          <w:p w:rsidR="00EB3FC7" w:rsidRPr="007C7CD8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15</w:t>
            </w: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</w:tcPr>
          <w:p w:rsidR="00EB3FC7" w:rsidRPr="007C7CD8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Przygotowanie projektu / eseju / itp.</w:t>
            </w:r>
            <w:r w:rsidRPr="007C7CD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5</w:t>
            </w: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</w:tcPr>
          <w:p w:rsidR="00EB3FC7" w:rsidRPr="007C7CD8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9</w:t>
            </w: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</w:tcPr>
          <w:p w:rsidR="00EB3FC7" w:rsidRPr="007C7CD8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-</w:t>
            </w: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</w:tcPr>
          <w:p w:rsidR="00EB3FC7" w:rsidRPr="007C7CD8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7C7CD8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</w:tcPr>
          <w:p w:rsidR="00EB3FC7" w:rsidRPr="007C7CD8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7C7CD8" w:rsidRDefault="00EB3FC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7C7CD8" w:rsidRDefault="00EB3FC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74</w:t>
            </w:r>
          </w:p>
        </w:tc>
      </w:tr>
      <w:tr w:rsidR="00EB3FC7" w:rsidRPr="007C7CD8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7C7CD8" w:rsidRDefault="00EB3FC7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C7CD8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4</w:t>
            </w:r>
          </w:p>
        </w:tc>
      </w:tr>
      <w:tr w:rsidR="00EB3FC7" w:rsidRPr="007C7CD8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7C7CD8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C7CD8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4 (PEDAGOGIKA)</w:t>
            </w: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7C7CD8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C7CD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C7CD8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C7CD8">
              <w:rPr>
                <w:b/>
                <w:sz w:val="24"/>
                <w:szCs w:val="24"/>
              </w:rPr>
              <w:t>3</w:t>
            </w:r>
          </w:p>
        </w:tc>
      </w:tr>
      <w:tr w:rsidR="00EB3FC7" w:rsidRPr="007C7CD8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7C7CD8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C7CD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C7CD8" w:rsidRDefault="007C7CD8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EB3FC7" w:rsidRPr="007C7CD8" w:rsidRDefault="00EB3FC7" w:rsidP="00EB3FC7">
      <w:pPr>
        <w:rPr>
          <w:sz w:val="24"/>
          <w:szCs w:val="24"/>
        </w:rPr>
      </w:pPr>
    </w:p>
    <w:sectPr w:rsidR="00EB3FC7" w:rsidRPr="007C7CD8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C188E"/>
    <w:rsid w:val="001D3942"/>
    <w:rsid w:val="002175DD"/>
    <w:rsid w:val="0041474A"/>
    <w:rsid w:val="004816B6"/>
    <w:rsid w:val="004A1837"/>
    <w:rsid w:val="0061566E"/>
    <w:rsid w:val="0063523A"/>
    <w:rsid w:val="00671558"/>
    <w:rsid w:val="00701D53"/>
    <w:rsid w:val="007956D1"/>
    <w:rsid w:val="007C7CD8"/>
    <w:rsid w:val="008E01AE"/>
    <w:rsid w:val="00990126"/>
    <w:rsid w:val="00BA20D7"/>
    <w:rsid w:val="00E640C2"/>
    <w:rsid w:val="00EB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0D7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701D5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D0C39-84DA-449B-945B-F8BDDA913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820</Words>
  <Characters>4926</Characters>
  <Application>Microsoft Office Word</Application>
  <DocSecurity>0</DocSecurity>
  <Lines>41</Lines>
  <Paragraphs>11</Paragraphs>
  <ScaleCrop>false</ScaleCrop>
  <Company/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11</cp:revision>
  <dcterms:created xsi:type="dcterms:W3CDTF">2018-12-02T14:25:00Z</dcterms:created>
  <dcterms:modified xsi:type="dcterms:W3CDTF">2018-12-16T23:54:00Z</dcterms:modified>
</cp:coreProperties>
</file>